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600F" w:rsidRDefault="007D0B54">
      <w:pPr>
        <w:spacing w:after="120"/>
      </w:pPr>
      <w:r>
        <w:rPr>
          <w:noProof/>
        </w:rPr>
        <w:drawing>
          <wp:anchor distT="0" distB="0" distL="114300" distR="114300" simplePos="0" relativeHeight="251658240" behindDoc="0" locked="0" layoutInCell="0" hidden="0" allowOverlap="1">
            <wp:simplePos x="0" y="0"/>
            <wp:positionH relativeFrom="margin">
              <wp:posOffset>5065395</wp:posOffset>
            </wp:positionH>
            <wp:positionV relativeFrom="paragraph">
              <wp:posOffset>342900</wp:posOffset>
            </wp:positionV>
            <wp:extent cx="1772920" cy="1094740"/>
            <wp:effectExtent l="0" t="0" r="0" b="0"/>
            <wp:wrapSquare wrapText="bothSides" distT="0" distB="0" distL="114300" distR="114300"/>
            <wp:docPr id="1" name="image02.jpg" descr="http://www.customisedmurals.co.uk/images/products/24/304.jpg"/>
            <wp:cNvGraphicFramePr/>
            <a:graphic xmlns:a="http://schemas.openxmlformats.org/drawingml/2006/main">
              <a:graphicData uri="http://schemas.openxmlformats.org/drawingml/2006/picture">
                <pic:pic xmlns:pic="http://schemas.openxmlformats.org/drawingml/2006/picture">
                  <pic:nvPicPr>
                    <pic:cNvPr id="0" name="image02.jpg" descr="http://www.customisedmurals.co.uk/images/products/24/304.jpg"/>
                    <pic:cNvPicPr preferRelativeResize="0"/>
                  </pic:nvPicPr>
                  <pic:blipFill>
                    <a:blip r:embed="rId5"/>
                    <a:srcRect l="2936" r="3616"/>
                    <a:stretch>
                      <a:fillRect/>
                    </a:stretch>
                  </pic:blipFill>
                  <pic:spPr>
                    <a:xfrm>
                      <a:off x="0" y="0"/>
                      <a:ext cx="1772920" cy="1094740"/>
                    </a:xfrm>
                    <a:prstGeom prst="rect">
                      <a:avLst/>
                    </a:prstGeom>
                    <a:ln/>
                  </pic:spPr>
                </pic:pic>
              </a:graphicData>
            </a:graphic>
          </wp:anchor>
        </w:drawing>
      </w:r>
    </w:p>
    <w:p w:rsidR="00D4600F" w:rsidRDefault="007D0B54">
      <w:pPr>
        <w:spacing w:after="120"/>
        <w:jc w:val="center"/>
      </w:pPr>
      <w:r>
        <w:rPr>
          <w:rFonts w:ascii="Georgia" w:eastAsia="Georgia" w:hAnsi="Georgia" w:cs="Georgia"/>
          <w:b/>
          <w:sz w:val="36"/>
          <w:szCs w:val="36"/>
        </w:rPr>
        <w:t>WORLD HISTORY</w:t>
      </w:r>
      <w:r>
        <w:rPr>
          <w:sz w:val="36"/>
          <w:szCs w:val="36"/>
        </w:rPr>
        <w:t xml:space="preserve"> </w:t>
      </w:r>
      <w:r>
        <w:rPr>
          <w:rFonts w:ascii="Georgia" w:eastAsia="Georgia" w:hAnsi="Georgia" w:cs="Georgia"/>
          <w:b/>
          <w:sz w:val="36"/>
          <w:szCs w:val="36"/>
        </w:rPr>
        <w:t>&amp; WORLD GEOGRAPHY</w:t>
      </w:r>
      <w:r>
        <w:rPr>
          <w:noProof/>
        </w:rPr>
        <w:drawing>
          <wp:anchor distT="0" distB="0" distL="114300" distR="114300" simplePos="0" relativeHeight="251659264" behindDoc="0" locked="0" layoutInCell="0" hidden="0" allowOverlap="1">
            <wp:simplePos x="0" y="0"/>
            <wp:positionH relativeFrom="margin">
              <wp:posOffset>19050</wp:posOffset>
            </wp:positionH>
            <wp:positionV relativeFrom="paragraph">
              <wp:posOffset>19050</wp:posOffset>
            </wp:positionV>
            <wp:extent cx="1548765" cy="1066800"/>
            <wp:effectExtent l="9525" t="9525" r="9525" b="9525"/>
            <wp:wrapSquare wrapText="bothSides" distT="0" distB="0" distL="114300" distR="114300"/>
            <wp:docPr id="2" name="image03.png" descr="https://pbs.twimg.com/profile_images/2639937613/48209c75d43391290283f2d16a3432b0.png"/>
            <wp:cNvGraphicFramePr/>
            <a:graphic xmlns:a="http://schemas.openxmlformats.org/drawingml/2006/main">
              <a:graphicData uri="http://schemas.openxmlformats.org/drawingml/2006/picture">
                <pic:pic xmlns:pic="http://schemas.openxmlformats.org/drawingml/2006/picture">
                  <pic:nvPicPr>
                    <pic:cNvPr id="0" name="image03.png" descr="https://pbs.twimg.com/profile_images/2639937613/48209c75d43391290283f2d16a3432b0.png"/>
                    <pic:cNvPicPr preferRelativeResize="0"/>
                  </pic:nvPicPr>
                  <pic:blipFill>
                    <a:blip r:embed="rId6"/>
                    <a:srcRect/>
                    <a:stretch>
                      <a:fillRect/>
                    </a:stretch>
                  </pic:blipFill>
                  <pic:spPr>
                    <a:xfrm>
                      <a:off x="0" y="0"/>
                      <a:ext cx="1548765" cy="1066800"/>
                    </a:xfrm>
                    <a:prstGeom prst="rect">
                      <a:avLst/>
                    </a:prstGeom>
                    <a:ln w="9525">
                      <a:solidFill>
                        <a:srgbClr val="000000"/>
                      </a:solidFill>
                      <a:prstDash val="solid"/>
                    </a:ln>
                  </pic:spPr>
                </pic:pic>
              </a:graphicData>
            </a:graphic>
          </wp:anchor>
        </w:drawing>
      </w:r>
    </w:p>
    <w:p w:rsidR="00D4600F" w:rsidRDefault="00A22031">
      <w:pPr>
        <w:spacing w:after="0" w:line="240" w:lineRule="auto"/>
        <w:jc w:val="center"/>
      </w:pPr>
      <w:r>
        <w:rPr>
          <w:sz w:val="28"/>
          <w:szCs w:val="28"/>
        </w:rPr>
        <w:t>Ms. McDonald - Room 502</w:t>
      </w:r>
    </w:p>
    <w:p w:rsidR="00D4600F" w:rsidRDefault="007D0B54">
      <w:pPr>
        <w:spacing w:after="0" w:line="240" w:lineRule="auto"/>
        <w:jc w:val="center"/>
      </w:pPr>
      <w:r>
        <w:rPr>
          <w:sz w:val="28"/>
          <w:szCs w:val="28"/>
        </w:rPr>
        <w:t>Kamiakin High School</w:t>
      </w:r>
    </w:p>
    <w:p w:rsidR="00D4600F" w:rsidRDefault="00A22031">
      <w:pPr>
        <w:spacing w:after="0" w:line="240" w:lineRule="auto"/>
        <w:jc w:val="center"/>
      </w:pPr>
      <w:r>
        <w:rPr>
          <w:sz w:val="28"/>
          <w:szCs w:val="28"/>
        </w:rPr>
        <w:t>2017-2018</w:t>
      </w:r>
    </w:p>
    <w:p w:rsidR="00D4600F" w:rsidRDefault="00D4600F">
      <w:pPr>
        <w:spacing w:after="0" w:line="240" w:lineRule="auto"/>
      </w:pPr>
    </w:p>
    <w:p w:rsidR="00D4600F" w:rsidRDefault="007D0B54">
      <w:pPr>
        <w:spacing w:before="120" w:line="240" w:lineRule="auto"/>
      </w:pPr>
      <w:r>
        <w:rPr>
          <w:rFonts w:ascii="Georgia" w:eastAsia="Georgia" w:hAnsi="Georgia" w:cs="Georgia"/>
          <w:b/>
        </w:rPr>
        <w:t>CLASS DESCRIPTION/ STRUCTURE:</w:t>
      </w:r>
    </w:p>
    <w:p w:rsidR="00D4600F" w:rsidRDefault="007D0B54">
      <w:pPr>
        <w:spacing w:before="120" w:line="240" w:lineRule="auto"/>
      </w:pPr>
      <w:r>
        <w:rPr>
          <w:rFonts w:ascii="Arial" w:eastAsia="Arial" w:hAnsi="Arial" w:cs="Arial"/>
        </w:rPr>
        <w:t>This course examines the people, places, and events that have changed the social, political, economic, and cultural landscapes of today’s world. We will explore each continent, beginning in the 1400’s. Throughout the course we will be comparing people and events from the past to people and events in our world’s modern history and present day. Projected schedule is included below, however may change due.</w:t>
      </w:r>
    </w:p>
    <w:p w:rsidR="00D4600F" w:rsidRDefault="007D0B54">
      <w:pPr>
        <w:spacing w:before="120" w:line="240" w:lineRule="auto"/>
      </w:pPr>
      <w:r>
        <w:rPr>
          <w:rFonts w:ascii="Arial" w:eastAsia="Arial" w:hAnsi="Arial" w:cs="Arial"/>
        </w:rPr>
        <w:t>World History: 0.5 credits (semester class)</w:t>
      </w:r>
      <w:r>
        <w:rPr>
          <w:rFonts w:ascii="Arial" w:eastAsia="Arial" w:hAnsi="Arial" w:cs="Arial"/>
        </w:rPr>
        <w:tab/>
        <w:t xml:space="preserve">         World Geography: 0.5 credits (semester class)</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50"/>
        <w:gridCol w:w="5250"/>
      </w:tblGrid>
      <w:tr w:rsidR="00D4600F">
        <w:tc>
          <w:tcPr>
            <w:tcW w:w="5550" w:type="dxa"/>
            <w:tcMar>
              <w:top w:w="100" w:type="dxa"/>
              <w:left w:w="100" w:type="dxa"/>
              <w:bottom w:w="100" w:type="dxa"/>
              <w:right w:w="100" w:type="dxa"/>
            </w:tcMar>
          </w:tcPr>
          <w:p w:rsidR="00D4600F" w:rsidRDefault="007D0B54">
            <w:pPr>
              <w:widowControl w:val="0"/>
              <w:spacing w:after="0" w:line="240" w:lineRule="auto"/>
            </w:pPr>
            <w:r>
              <w:rPr>
                <w:rFonts w:ascii="Arial" w:eastAsia="Arial" w:hAnsi="Arial" w:cs="Arial"/>
              </w:rPr>
              <w:t>Unit 1: Prehistory &amp; Early Modern Times (to 1800)</w:t>
            </w:r>
          </w:p>
          <w:p w:rsidR="00D4600F" w:rsidRDefault="007D0B54">
            <w:pPr>
              <w:widowControl w:val="0"/>
              <w:spacing w:after="0" w:line="240" w:lineRule="auto"/>
            </w:pPr>
            <w:r>
              <w:rPr>
                <w:rFonts w:ascii="Arial" w:eastAsia="Arial" w:hAnsi="Arial" w:cs="Arial"/>
              </w:rPr>
              <w:t>Unit 2: Enlightenment &amp; Revolution (1700-1850)</w:t>
            </w:r>
          </w:p>
          <w:p w:rsidR="00D4600F" w:rsidRDefault="007D0B54">
            <w:pPr>
              <w:widowControl w:val="0"/>
              <w:spacing w:after="0" w:line="240" w:lineRule="auto"/>
            </w:pPr>
            <w:r>
              <w:rPr>
                <w:rFonts w:ascii="Arial" w:eastAsia="Arial" w:hAnsi="Arial" w:cs="Arial"/>
              </w:rPr>
              <w:t>Unit 3: Industrialization &amp; The New Global Age (1800-1914)</w:t>
            </w:r>
          </w:p>
          <w:p w:rsidR="00D4600F" w:rsidRDefault="007D0B54">
            <w:pPr>
              <w:widowControl w:val="0"/>
              <w:spacing w:after="0" w:line="240" w:lineRule="auto"/>
            </w:pPr>
            <w:r>
              <w:rPr>
                <w:rFonts w:ascii="Arial" w:eastAsia="Arial" w:hAnsi="Arial" w:cs="Arial"/>
              </w:rPr>
              <w:t>Unit 4: World Wars (1910-1955)</w:t>
            </w:r>
          </w:p>
          <w:p w:rsidR="00D4600F" w:rsidRDefault="007D0B54">
            <w:pPr>
              <w:widowControl w:val="0"/>
              <w:spacing w:after="0" w:line="240" w:lineRule="auto"/>
            </w:pPr>
            <w:r>
              <w:rPr>
                <w:rFonts w:ascii="Arial" w:eastAsia="Arial" w:hAnsi="Arial" w:cs="Arial"/>
              </w:rPr>
              <w:t>Unit 5: Modern History (1945- 2016)</w:t>
            </w:r>
          </w:p>
          <w:p w:rsidR="00D4600F" w:rsidRDefault="00D4600F">
            <w:pPr>
              <w:widowControl w:val="0"/>
              <w:spacing w:after="0" w:line="240" w:lineRule="auto"/>
            </w:pPr>
          </w:p>
        </w:tc>
        <w:tc>
          <w:tcPr>
            <w:tcW w:w="5250" w:type="dxa"/>
            <w:tcMar>
              <w:top w:w="100" w:type="dxa"/>
              <w:left w:w="100" w:type="dxa"/>
              <w:bottom w:w="100" w:type="dxa"/>
              <w:right w:w="100" w:type="dxa"/>
            </w:tcMar>
          </w:tcPr>
          <w:p w:rsidR="00D4600F" w:rsidRDefault="007D0B54">
            <w:pPr>
              <w:widowControl w:val="0"/>
              <w:spacing w:after="0" w:line="240" w:lineRule="auto"/>
            </w:pPr>
            <w:r>
              <w:rPr>
                <w:rFonts w:ascii="Arial" w:eastAsia="Arial" w:hAnsi="Arial" w:cs="Arial"/>
              </w:rPr>
              <w:t xml:space="preserve">Unit 1:  Introduction to Physical Geography </w:t>
            </w:r>
            <w:r>
              <w:rPr>
                <w:rFonts w:ascii="Arial" w:eastAsia="Arial" w:hAnsi="Arial" w:cs="Arial"/>
              </w:rPr>
              <w:br/>
              <w:t>Unit 2:  North America</w:t>
            </w:r>
            <w:r w:rsidR="00A22031">
              <w:rPr>
                <w:rFonts w:ascii="Arial" w:eastAsia="Arial" w:hAnsi="Arial" w:cs="Arial"/>
              </w:rPr>
              <w:t>/Canada</w:t>
            </w:r>
            <w:r w:rsidR="00A22031">
              <w:rPr>
                <w:rFonts w:ascii="Arial" w:eastAsia="Arial" w:hAnsi="Arial" w:cs="Arial"/>
              </w:rPr>
              <w:tab/>
            </w:r>
            <w:r w:rsidR="00A22031">
              <w:rPr>
                <w:rFonts w:ascii="Arial" w:eastAsia="Arial" w:hAnsi="Arial" w:cs="Arial"/>
              </w:rPr>
              <w:tab/>
            </w:r>
            <w:r w:rsidR="00A22031">
              <w:rPr>
                <w:rFonts w:ascii="Arial" w:eastAsia="Arial" w:hAnsi="Arial" w:cs="Arial"/>
              </w:rPr>
              <w:tab/>
            </w:r>
            <w:r w:rsidR="00A22031">
              <w:rPr>
                <w:rFonts w:ascii="Arial" w:eastAsia="Arial" w:hAnsi="Arial" w:cs="Arial"/>
              </w:rPr>
              <w:br/>
              <w:t>Unit 3:  Latin</w:t>
            </w:r>
            <w:r>
              <w:rPr>
                <w:rFonts w:ascii="Arial" w:eastAsia="Arial" w:hAnsi="Arial" w:cs="Arial"/>
              </w:rPr>
              <w:t xml:space="preserve"> America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br/>
              <w:t>Uni</w:t>
            </w:r>
            <w:r w:rsidR="00A22031">
              <w:rPr>
                <w:rFonts w:ascii="Arial" w:eastAsia="Arial" w:hAnsi="Arial" w:cs="Arial"/>
              </w:rPr>
              <w:t>t 4:  Europe</w:t>
            </w:r>
            <w:r w:rsidR="00A22031">
              <w:rPr>
                <w:rFonts w:ascii="Arial" w:eastAsia="Arial" w:hAnsi="Arial" w:cs="Arial"/>
              </w:rPr>
              <w:tab/>
            </w:r>
            <w:r w:rsidR="00A22031">
              <w:rPr>
                <w:rFonts w:ascii="Arial" w:eastAsia="Arial" w:hAnsi="Arial" w:cs="Arial"/>
              </w:rPr>
              <w:tab/>
            </w:r>
            <w:r w:rsidR="00A22031">
              <w:rPr>
                <w:rFonts w:ascii="Arial" w:eastAsia="Arial" w:hAnsi="Arial" w:cs="Arial"/>
              </w:rPr>
              <w:tab/>
            </w:r>
            <w:r w:rsidR="00A22031">
              <w:rPr>
                <w:rFonts w:ascii="Arial" w:eastAsia="Arial" w:hAnsi="Arial" w:cs="Arial"/>
              </w:rPr>
              <w:br/>
              <w:t>Unit 5:  Africa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br/>
              <w:t>Unit 6:  Asia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br/>
              <w:t>Unit 7:  Australia &amp; The Pacific World</w:t>
            </w:r>
            <w:r>
              <w:rPr>
                <w:rFonts w:ascii="Arial" w:eastAsia="Arial" w:hAnsi="Arial" w:cs="Arial"/>
              </w:rPr>
              <w:tab/>
            </w:r>
          </w:p>
        </w:tc>
      </w:tr>
    </w:tbl>
    <w:p w:rsidR="00D4600F" w:rsidRDefault="007D0B54">
      <w:pPr>
        <w:spacing w:before="240" w:line="240" w:lineRule="auto"/>
      </w:pPr>
      <w:r>
        <w:rPr>
          <w:rFonts w:ascii="Georgia" w:eastAsia="Georgia" w:hAnsi="Georgia" w:cs="Georgia"/>
          <w:b/>
        </w:rPr>
        <w:t>WORKLOAD:</w:t>
      </w:r>
    </w:p>
    <w:p w:rsidR="00D4600F" w:rsidRDefault="007D0B54">
      <w:pPr>
        <w:spacing w:before="120" w:line="240" w:lineRule="auto"/>
      </w:pPr>
      <w:r>
        <w:rPr>
          <w:rFonts w:ascii="Arial" w:eastAsia="Arial" w:hAnsi="Arial" w:cs="Arial"/>
        </w:rPr>
        <w:t xml:space="preserve">This class satisfies one year of high school history credit and consequently class will be fast-paced but engaging. Activities include partner work, group work, class discussions, projects, etc., and are encouraged to think outside of the box. Every day students are expected to come to class with the correct materials and work from bell to bell. </w:t>
      </w:r>
    </w:p>
    <w:p w:rsidR="00DA3B7A" w:rsidRDefault="007D0B54" w:rsidP="00DA3B7A">
      <w:pPr>
        <w:spacing w:before="120" w:line="240" w:lineRule="auto"/>
        <w:rPr>
          <w:rFonts w:ascii="Arial" w:eastAsia="Arial" w:hAnsi="Arial" w:cs="Arial"/>
        </w:rPr>
      </w:pPr>
      <w:r>
        <w:rPr>
          <w:rFonts w:ascii="Arial" w:eastAsia="Arial" w:hAnsi="Arial" w:cs="Arial"/>
        </w:rPr>
        <w:t xml:space="preserve">In order to respect students’ family and extra-curricular commitments homework </w:t>
      </w:r>
      <w:r w:rsidR="00DA3B7A">
        <w:rPr>
          <w:rFonts w:ascii="Arial" w:eastAsia="Arial" w:hAnsi="Arial" w:cs="Arial"/>
        </w:rPr>
        <w:t>will not be assigned every day.</w:t>
      </w:r>
    </w:p>
    <w:p w:rsidR="00D4600F" w:rsidRDefault="007D0B54" w:rsidP="00DA3B7A">
      <w:pPr>
        <w:spacing w:before="120" w:line="240" w:lineRule="auto"/>
      </w:pPr>
      <w:r>
        <w:rPr>
          <w:rFonts w:ascii="Georgia" w:eastAsia="Georgia" w:hAnsi="Georgia" w:cs="Georgia"/>
          <w:b/>
        </w:rPr>
        <w:t>MATERIALS:</w:t>
      </w:r>
    </w:p>
    <w:p w:rsidR="00D4600F" w:rsidRDefault="007D0B54">
      <w:pPr>
        <w:spacing w:before="120" w:line="240" w:lineRule="auto"/>
      </w:pPr>
      <w:r>
        <w:rPr>
          <w:rFonts w:ascii="Arial" w:eastAsia="Arial" w:hAnsi="Arial" w:cs="Arial"/>
        </w:rPr>
        <w:t>Daily materials include:</w:t>
      </w:r>
    </w:p>
    <w:p w:rsidR="00D4600F" w:rsidRDefault="007D0B54">
      <w:pPr>
        <w:numPr>
          <w:ilvl w:val="0"/>
          <w:numId w:val="4"/>
        </w:numPr>
        <w:spacing w:before="120" w:after="0" w:line="240" w:lineRule="auto"/>
        <w:ind w:hanging="360"/>
        <w:contextualSpacing/>
      </w:pPr>
      <w:r>
        <w:rPr>
          <w:rFonts w:ascii="Arial" w:eastAsia="Arial" w:hAnsi="Arial" w:cs="Arial"/>
        </w:rPr>
        <w:t>Pencil</w:t>
      </w:r>
    </w:p>
    <w:p w:rsidR="00D4600F" w:rsidRDefault="007D0B54">
      <w:pPr>
        <w:numPr>
          <w:ilvl w:val="0"/>
          <w:numId w:val="4"/>
        </w:numPr>
        <w:spacing w:after="0" w:line="240" w:lineRule="auto"/>
        <w:ind w:hanging="360"/>
        <w:contextualSpacing/>
      </w:pPr>
      <w:r>
        <w:rPr>
          <w:rFonts w:ascii="Arial" w:eastAsia="Arial" w:hAnsi="Arial" w:cs="Arial"/>
        </w:rPr>
        <w:t>Eraser</w:t>
      </w:r>
    </w:p>
    <w:p w:rsidR="00D4600F" w:rsidRDefault="007D0B54">
      <w:pPr>
        <w:numPr>
          <w:ilvl w:val="0"/>
          <w:numId w:val="4"/>
        </w:numPr>
        <w:spacing w:after="0" w:line="240" w:lineRule="auto"/>
        <w:ind w:hanging="360"/>
        <w:contextualSpacing/>
      </w:pPr>
      <w:r>
        <w:rPr>
          <w:rFonts w:ascii="Arial" w:eastAsia="Arial" w:hAnsi="Arial" w:cs="Arial"/>
        </w:rPr>
        <w:t>Lined paper</w:t>
      </w:r>
    </w:p>
    <w:p w:rsidR="00D4600F" w:rsidRDefault="007D0B54">
      <w:pPr>
        <w:numPr>
          <w:ilvl w:val="0"/>
          <w:numId w:val="4"/>
        </w:numPr>
        <w:spacing w:after="0" w:line="240" w:lineRule="auto"/>
        <w:ind w:hanging="360"/>
        <w:contextualSpacing/>
      </w:pPr>
      <w:r>
        <w:rPr>
          <w:rFonts w:ascii="Arial" w:eastAsia="Arial" w:hAnsi="Arial" w:cs="Arial"/>
        </w:rPr>
        <w:t>Composition notebook</w:t>
      </w:r>
    </w:p>
    <w:p w:rsidR="00D4600F" w:rsidRPr="008643E4" w:rsidRDefault="008643E4">
      <w:pPr>
        <w:numPr>
          <w:ilvl w:val="0"/>
          <w:numId w:val="1"/>
        </w:numPr>
        <w:spacing w:line="240" w:lineRule="auto"/>
        <w:ind w:hanging="360"/>
        <w:contextualSpacing/>
      </w:pPr>
      <w:r>
        <w:rPr>
          <w:rFonts w:ascii="Arial" w:eastAsia="Arial" w:hAnsi="Arial" w:cs="Arial"/>
        </w:rPr>
        <w:t>Class Website (kano</w:t>
      </w:r>
      <w:r w:rsidR="007D0B54">
        <w:rPr>
          <w:rFonts w:ascii="Arial" w:eastAsia="Arial" w:hAnsi="Arial" w:cs="Arial"/>
        </w:rPr>
        <w:t xml:space="preserve">history.weebly.com) </w:t>
      </w:r>
    </w:p>
    <w:p w:rsidR="008643E4" w:rsidRDefault="008643E4" w:rsidP="008643E4">
      <w:pPr>
        <w:spacing w:line="240" w:lineRule="auto"/>
        <w:ind w:left="720"/>
        <w:contextualSpacing/>
      </w:pPr>
    </w:p>
    <w:p w:rsidR="00D4600F" w:rsidRDefault="007D0B54">
      <w:pPr>
        <w:spacing w:before="120" w:line="240" w:lineRule="auto"/>
      </w:pPr>
      <w:r>
        <w:rPr>
          <w:rFonts w:ascii="Arial" w:eastAsia="Arial" w:hAnsi="Arial" w:cs="Arial"/>
        </w:rPr>
        <w:t>The primary textbook</w:t>
      </w:r>
      <w:r w:rsidR="008643E4">
        <w:rPr>
          <w:rFonts w:ascii="Arial" w:eastAsia="Arial" w:hAnsi="Arial" w:cs="Arial"/>
        </w:rPr>
        <w:t>s are</w:t>
      </w:r>
      <w:r>
        <w:rPr>
          <w:rFonts w:ascii="Arial" w:eastAsia="Arial" w:hAnsi="Arial" w:cs="Arial"/>
        </w:rPr>
        <w:t xml:space="preserve"> listed below, however various resources will be used including video clips, pictures, newspaper articles, radio clips, and maps. </w:t>
      </w:r>
    </w:p>
    <w:p w:rsidR="00D4600F" w:rsidRDefault="007D0B54">
      <w:pPr>
        <w:spacing w:before="120" w:line="240" w:lineRule="auto"/>
        <w:ind w:left="720" w:hanging="720"/>
      </w:pPr>
      <w:bookmarkStart w:id="0" w:name="_a7e03679pw5z" w:colFirst="0" w:colLast="0"/>
      <w:bookmarkEnd w:id="0"/>
      <w:r>
        <w:rPr>
          <w:rFonts w:ascii="Arial" w:eastAsia="Arial" w:hAnsi="Arial" w:cs="Arial"/>
          <w:u w:val="single"/>
        </w:rPr>
        <w:t>Textbooks:</w:t>
      </w:r>
      <w:r>
        <w:rPr>
          <w:rFonts w:ascii="Arial" w:eastAsia="Arial" w:hAnsi="Arial" w:cs="Arial"/>
          <w:i/>
        </w:rPr>
        <w:t xml:space="preserve"> </w:t>
      </w:r>
      <w:bookmarkStart w:id="1" w:name="_GoBack"/>
      <w:bookmarkEnd w:id="1"/>
    </w:p>
    <w:p w:rsidR="00D4600F" w:rsidRDefault="007D0B54">
      <w:pPr>
        <w:spacing w:before="120" w:line="240" w:lineRule="auto"/>
        <w:ind w:left="720" w:hanging="720"/>
      </w:pPr>
      <w:bookmarkStart w:id="2" w:name="_ocn3nmej05yd" w:colFirst="0" w:colLast="0"/>
      <w:bookmarkEnd w:id="2"/>
      <w:r>
        <w:rPr>
          <w:rFonts w:ascii="Arial" w:eastAsia="Arial" w:hAnsi="Arial" w:cs="Arial"/>
          <w:i/>
        </w:rPr>
        <w:t xml:space="preserve">World History: The Modern Era </w:t>
      </w:r>
      <w:r>
        <w:rPr>
          <w:rFonts w:ascii="Arial" w:eastAsia="Arial" w:hAnsi="Arial" w:cs="Arial"/>
        </w:rPr>
        <w:t xml:space="preserve">(2007) by Ellis &amp; </w:t>
      </w:r>
      <w:proofErr w:type="spellStart"/>
      <w:r>
        <w:rPr>
          <w:rFonts w:ascii="Arial" w:eastAsia="Arial" w:hAnsi="Arial" w:cs="Arial"/>
        </w:rPr>
        <w:t>Esler</w:t>
      </w:r>
      <w:proofErr w:type="spellEnd"/>
    </w:p>
    <w:p w:rsidR="00D4600F" w:rsidRDefault="007D0B54">
      <w:pPr>
        <w:spacing w:before="120" w:line="240" w:lineRule="auto"/>
        <w:ind w:left="720" w:hanging="720"/>
      </w:pPr>
      <w:bookmarkStart w:id="3" w:name="_pqcuijkep849" w:colFirst="0" w:colLast="0"/>
      <w:bookmarkEnd w:id="3"/>
      <w:r>
        <w:rPr>
          <w:rFonts w:ascii="Arial" w:eastAsia="Arial" w:hAnsi="Arial" w:cs="Arial"/>
          <w:i/>
        </w:rPr>
        <w:t>World Geography: Building a Global Perspective</w:t>
      </w:r>
      <w:r>
        <w:rPr>
          <w:rFonts w:ascii="Arial" w:eastAsia="Arial" w:hAnsi="Arial" w:cs="Arial"/>
        </w:rPr>
        <w:t xml:space="preserve"> by </w:t>
      </w:r>
      <w:proofErr w:type="spellStart"/>
      <w:r>
        <w:rPr>
          <w:rFonts w:ascii="Arial" w:eastAsia="Arial" w:hAnsi="Arial" w:cs="Arial"/>
        </w:rPr>
        <w:t>Baerwald</w:t>
      </w:r>
      <w:proofErr w:type="spellEnd"/>
      <w:r>
        <w:rPr>
          <w:rFonts w:ascii="Arial" w:eastAsia="Arial" w:hAnsi="Arial" w:cs="Arial"/>
        </w:rPr>
        <w:t xml:space="preserve"> &amp; Fraser </w:t>
      </w:r>
    </w:p>
    <w:p w:rsidR="00DA3B7A" w:rsidRDefault="00DA3B7A">
      <w:pPr>
        <w:spacing w:before="240" w:after="120" w:line="240" w:lineRule="auto"/>
        <w:rPr>
          <w:rFonts w:ascii="Georgia" w:eastAsia="Georgia" w:hAnsi="Georgia" w:cs="Georgia"/>
          <w:b/>
        </w:rPr>
      </w:pPr>
    </w:p>
    <w:p w:rsidR="00DA3B7A" w:rsidRDefault="00DA3B7A">
      <w:pPr>
        <w:spacing w:before="240" w:after="120" w:line="240" w:lineRule="auto"/>
        <w:rPr>
          <w:rFonts w:ascii="Georgia" w:eastAsia="Georgia" w:hAnsi="Georgia" w:cs="Georgia"/>
          <w:b/>
        </w:rPr>
      </w:pPr>
    </w:p>
    <w:p w:rsidR="00D4600F" w:rsidRDefault="007D0B54">
      <w:pPr>
        <w:spacing w:before="240" w:after="120" w:line="240" w:lineRule="auto"/>
      </w:pPr>
      <w:r>
        <w:rPr>
          <w:rFonts w:ascii="Georgia" w:eastAsia="Georgia" w:hAnsi="Georgia" w:cs="Georgia"/>
          <w:b/>
        </w:rPr>
        <w:t>THE BIG 5:</w:t>
      </w:r>
    </w:p>
    <w:p w:rsidR="00D4600F" w:rsidRDefault="007D0B54">
      <w:pPr>
        <w:spacing w:before="120" w:line="240" w:lineRule="auto"/>
      </w:pPr>
      <w:r>
        <w:rPr>
          <w:rFonts w:ascii="Arial" w:eastAsia="Arial" w:hAnsi="Arial" w:cs="Arial"/>
        </w:rPr>
        <w:t xml:space="preserve">In order to create a positive learning environment I have 5 primary classroom rules. </w:t>
      </w:r>
    </w:p>
    <w:p w:rsidR="00D4600F" w:rsidRDefault="007D0B54">
      <w:pPr>
        <w:numPr>
          <w:ilvl w:val="0"/>
          <w:numId w:val="5"/>
        </w:numPr>
        <w:spacing w:before="120" w:after="0" w:line="240" w:lineRule="auto"/>
        <w:ind w:hanging="360"/>
        <w:contextualSpacing/>
      </w:pPr>
      <w:r>
        <w:rPr>
          <w:rFonts w:ascii="Arial" w:eastAsia="Arial" w:hAnsi="Arial" w:cs="Arial"/>
          <w:b/>
        </w:rPr>
        <w:t xml:space="preserve">Respect - </w:t>
      </w:r>
      <w:r>
        <w:rPr>
          <w:rFonts w:ascii="Arial" w:eastAsia="Arial" w:hAnsi="Arial" w:cs="Arial"/>
        </w:rPr>
        <w:t>treat me, your peers, and class materials with respect.</w:t>
      </w:r>
    </w:p>
    <w:p w:rsidR="00D4600F" w:rsidRDefault="007D0B54">
      <w:pPr>
        <w:numPr>
          <w:ilvl w:val="0"/>
          <w:numId w:val="5"/>
        </w:numPr>
        <w:spacing w:after="0" w:line="240" w:lineRule="auto"/>
        <w:ind w:hanging="360"/>
        <w:contextualSpacing/>
      </w:pPr>
      <w:r>
        <w:rPr>
          <w:rFonts w:ascii="Arial" w:eastAsia="Arial" w:hAnsi="Arial" w:cs="Arial"/>
          <w:b/>
        </w:rPr>
        <w:t>Negative Language -</w:t>
      </w:r>
      <w:r>
        <w:rPr>
          <w:rFonts w:ascii="Arial" w:eastAsia="Arial" w:hAnsi="Arial" w:cs="Arial"/>
        </w:rPr>
        <w:t xml:space="preserve"> no putdowns toward others or </w:t>
      </w:r>
      <w:r>
        <w:rPr>
          <w:rFonts w:ascii="Arial" w:eastAsia="Arial" w:hAnsi="Arial" w:cs="Arial"/>
          <w:i/>
        </w:rPr>
        <w:t>yourself</w:t>
      </w:r>
      <w:r>
        <w:rPr>
          <w:rFonts w:ascii="Arial" w:eastAsia="Arial" w:hAnsi="Arial" w:cs="Arial"/>
        </w:rPr>
        <w:t xml:space="preserve">. </w:t>
      </w:r>
    </w:p>
    <w:p w:rsidR="00D4600F" w:rsidRDefault="007D0B54">
      <w:pPr>
        <w:numPr>
          <w:ilvl w:val="0"/>
          <w:numId w:val="5"/>
        </w:numPr>
        <w:spacing w:after="0" w:line="240" w:lineRule="auto"/>
        <w:ind w:hanging="360"/>
        <w:contextualSpacing/>
        <w:rPr>
          <w:b/>
        </w:rPr>
      </w:pPr>
      <w:r>
        <w:rPr>
          <w:rFonts w:ascii="Arial" w:eastAsia="Arial" w:hAnsi="Arial" w:cs="Arial"/>
          <w:b/>
        </w:rPr>
        <w:t xml:space="preserve">Phones - </w:t>
      </w:r>
      <w:r>
        <w:rPr>
          <w:rFonts w:ascii="Arial" w:eastAsia="Arial" w:hAnsi="Arial" w:cs="Arial"/>
        </w:rPr>
        <w:t>no personal phone use during class, it detracts from learning. If phones are used without permission the phone will be taken.</w:t>
      </w:r>
    </w:p>
    <w:p w:rsidR="00D4600F" w:rsidRDefault="007D0B54">
      <w:pPr>
        <w:numPr>
          <w:ilvl w:val="0"/>
          <w:numId w:val="5"/>
        </w:numPr>
        <w:spacing w:after="0" w:line="240" w:lineRule="auto"/>
        <w:ind w:hanging="360"/>
        <w:contextualSpacing/>
        <w:rPr>
          <w:b/>
        </w:rPr>
      </w:pPr>
      <w:r>
        <w:rPr>
          <w:rFonts w:ascii="Arial" w:eastAsia="Arial" w:hAnsi="Arial" w:cs="Arial"/>
          <w:b/>
        </w:rPr>
        <w:t xml:space="preserve">Talking While I’m Talking - </w:t>
      </w:r>
      <w:r>
        <w:rPr>
          <w:rFonts w:ascii="Arial" w:eastAsia="Arial" w:hAnsi="Arial" w:cs="Arial"/>
        </w:rPr>
        <w:t>here’s the deal, if you can’t hear the lesson or instructions then you can’t learn.</w:t>
      </w:r>
    </w:p>
    <w:p w:rsidR="00D4600F" w:rsidRPr="00DA3B7A" w:rsidRDefault="007D0B54">
      <w:pPr>
        <w:numPr>
          <w:ilvl w:val="0"/>
          <w:numId w:val="5"/>
        </w:numPr>
        <w:spacing w:line="240" w:lineRule="auto"/>
        <w:ind w:hanging="360"/>
        <w:contextualSpacing/>
        <w:rPr>
          <w:b/>
        </w:rPr>
      </w:pPr>
      <w:r>
        <w:rPr>
          <w:rFonts w:ascii="Arial" w:eastAsia="Arial" w:hAnsi="Arial" w:cs="Arial"/>
          <w:b/>
        </w:rPr>
        <w:t>Cheating -</w:t>
      </w:r>
      <w:r>
        <w:rPr>
          <w:rFonts w:ascii="Arial" w:eastAsia="Arial" w:hAnsi="Arial" w:cs="Arial"/>
        </w:rPr>
        <w:t xml:space="preserve"> you are capable of completing your own work. If cheating occurs proper consequences will be given according to the school policies.</w:t>
      </w:r>
    </w:p>
    <w:p w:rsidR="00DA3B7A" w:rsidRDefault="00DA3B7A" w:rsidP="00DA3B7A">
      <w:pPr>
        <w:spacing w:line="240" w:lineRule="auto"/>
        <w:ind w:left="720"/>
        <w:contextualSpacing/>
        <w:rPr>
          <w:b/>
        </w:rPr>
      </w:pPr>
    </w:p>
    <w:p w:rsidR="00D4600F" w:rsidRDefault="007D0B54">
      <w:pPr>
        <w:spacing w:line="240" w:lineRule="auto"/>
      </w:pPr>
      <w:r>
        <w:rPr>
          <w:rFonts w:ascii="Arial" w:eastAsia="Arial" w:hAnsi="Arial" w:cs="Arial"/>
        </w:rPr>
        <w:t>Disruptive behavior will not be tolerated and will result in the following steps:</w:t>
      </w:r>
    </w:p>
    <w:p w:rsidR="00D4600F" w:rsidRDefault="007D0B54">
      <w:pPr>
        <w:numPr>
          <w:ilvl w:val="0"/>
          <w:numId w:val="3"/>
        </w:numPr>
        <w:spacing w:line="240" w:lineRule="auto"/>
        <w:ind w:hanging="360"/>
        <w:contextualSpacing/>
        <w:rPr>
          <w:rFonts w:ascii="Arial" w:eastAsia="Arial" w:hAnsi="Arial" w:cs="Arial"/>
        </w:rPr>
      </w:pPr>
      <w:r>
        <w:rPr>
          <w:rFonts w:ascii="Arial" w:eastAsia="Arial" w:hAnsi="Arial" w:cs="Arial"/>
        </w:rPr>
        <w:t>Verbal warning</w:t>
      </w:r>
    </w:p>
    <w:p w:rsidR="00D4600F" w:rsidRDefault="007D0B54">
      <w:pPr>
        <w:numPr>
          <w:ilvl w:val="0"/>
          <w:numId w:val="3"/>
        </w:numPr>
        <w:spacing w:line="240" w:lineRule="auto"/>
        <w:ind w:hanging="360"/>
        <w:contextualSpacing/>
        <w:rPr>
          <w:rFonts w:ascii="Arial" w:eastAsia="Arial" w:hAnsi="Arial" w:cs="Arial"/>
        </w:rPr>
      </w:pPr>
      <w:r>
        <w:rPr>
          <w:rFonts w:ascii="Arial" w:eastAsia="Arial" w:hAnsi="Arial" w:cs="Arial"/>
        </w:rPr>
        <w:t>One-on-one discussion with teacher</w:t>
      </w:r>
    </w:p>
    <w:p w:rsidR="00D4600F" w:rsidRDefault="007D0B54">
      <w:pPr>
        <w:numPr>
          <w:ilvl w:val="0"/>
          <w:numId w:val="3"/>
        </w:numPr>
        <w:spacing w:line="240" w:lineRule="auto"/>
        <w:ind w:hanging="360"/>
        <w:contextualSpacing/>
        <w:rPr>
          <w:rFonts w:ascii="Arial" w:eastAsia="Arial" w:hAnsi="Arial" w:cs="Arial"/>
        </w:rPr>
      </w:pPr>
      <w:r>
        <w:rPr>
          <w:rFonts w:ascii="Arial" w:eastAsia="Arial" w:hAnsi="Arial" w:cs="Arial"/>
        </w:rPr>
        <w:t>Office referral</w:t>
      </w:r>
    </w:p>
    <w:p w:rsidR="00D4600F" w:rsidRDefault="007D0B54">
      <w:pPr>
        <w:numPr>
          <w:ilvl w:val="0"/>
          <w:numId w:val="3"/>
        </w:numPr>
        <w:spacing w:line="240" w:lineRule="auto"/>
        <w:ind w:hanging="360"/>
        <w:contextualSpacing/>
        <w:rPr>
          <w:rFonts w:ascii="Arial" w:eastAsia="Arial" w:hAnsi="Arial" w:cs="Arial"/>
        </w:rPr>
      </w:pPr>
      <w:r>
        <w:rPr>
          <w:rFonts w:ascii="Arial" w:eastAsia="Arial" w:hAnsi="Arial" w:cs="Arial"/>
        </w:rPr>
        <w:t>Parent Conference</w:t>
      </w:r>
    </w:p>
    <w:p w:rsidR="00D4600F" w:rsidRDefault="007D0B54">
      <w:pPr>
        <w:numPr>
          <w:ilvl w:val="0"/>
          <w:numId w:val="3"/>
        </w:numPr>
        <w:spacing w:line="240" w:lineRule="auto"/>
        <w:ind w:hanging="360"/>
        <w:contextualSpacing/>
        <w:rPr>
          <w:rFonts w:ascii="Arial" w:eastAsia="Arial" w:hAnsi="Arial" w:cs="Arial"/>
        </w:rPr>
      </w:pPr>
      <w:r>
        <w:rPr>
          <w:rFonts w:ascii="Arial" w:eastAsia="Arial" w:hAnsi="Arial" w:cs="Arial"/>
        </w:rPr>
        <w:t>Removal from classroom</w:t>
      </w:r>
    </w:p>
    <w:p w:rsidR="00DA3B7A" w:rsidRDefault="00DA3B7A" w:rsidP="00DA3B7A">
      <w:pPr>
        <w:spacing w:line="240" w:lineRule="auto"/>
        <w:ind w:left="720"/>
        <w:contextualSpacing/>
        <w:rPr>
          <w:rFonts w:ascii="Arial" w:eastAsia="Arial" w:hAnsi="Arial" w:cs="Arial"/>
        </w:rPr>
      </w:pPr>
    </w:p>
    <w:p w:rsidR="00D4600F" w:rsidRDefault="007D0B54">
      <w:pPr>
        <w:spacing w:before="120" w:line="240" w:lineRule="auto"/>
      </w:pPr>
      <w:r>
        <w:rPr>
          <w:rFonts w:ascii="Georgia" w:eastAsia="Georgia" w:hAnsi="Georgia" w:cs="Georgia"/>
          <w:b/>
        </w:rPr>
        <w:t>GRADE CALCULATION:</w:t>
      </w:r>
    </w:p>
    <w:p w:rsidR="00D4600F" w:rsidRDefault="007D0B54">
      <w:pPr>
        <w:spacing w:before="120" w:line="240" w:lineRule="auto"/>
      </w:pPr>
      <w:r>
        <w:rPr>
          <w:rFonts w:ascii="Arial" w:eastAsia="Arial" w:hAnsi="Arial" w:cs="Arial"/>
        </w:rPr>
        <w:t xml:space="preserve">All assignments are due at the beginning of class and grades are calculated and assigned based on a combination of the following; completion, accuracy, effort, and timeliness. Participation points are often assigned for in-class activities such as group work and discussions. </w:t>
      </w:r>
    </w:p>
    <w:tbl>
      <w:tblPr>
        <w:tblW w:w="10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
        <w:gridCol w:w="1275"/>
        <w:gridCol w:w="1532"/>
        <w:gridCol w:w="1168"/>
        <w:gridCol w:w="1561"/>
        <w:gridCol w:w="1139"/>
        <w:gridCol w:w="1477"/>
        <w:gridCol w:w="1133"/>
      </w:tblGrid>
      <w:tr w:rsidR="00DA3B7A" w:rsidRPr="00DA3B7A" w:rsidTr="0005090D">
        <w:trPr>
          <w:trHeight w:val="340"/>
          <w:jc w:val="center"/>
        </w:trPr>
        <w:tc>
          <w:tcPr>
            <w:tcW w:w="1320"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jc w:val="center"/>
            </w:pPr>
            <w:r w:rsidRPr="00DA3B7A">
              <w:rPr>
                <w:rFonts w:ascii="Arial" w:eastAsia="Arial" w:hAnsi="Arial" w:cs="Arial"/>
                <w:b/>
                <w:sz w:val="24"/>
                <w:szCs w:val="24"/>
              </w:rPr>
              <w:t>A</w:t>
            </w:r>
          </w:p>
        </w:tc>
        <w:tc>
          <w:tcPr>
            <w:tcW w:w="1275"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pPr>
            <w:r w:rsidRPr="00DA3B7A">
              <w:rPr>
                <w:rFonts w:ascii="Arial" w:eastAsia="Arial" w:hAnsi="Arial" w:cs="Arial"/>
                <w:sz w:val="24"/>
                <w:szCs w:val="24"/>
              </w:rPr>
              <w:t>93-100%</w:t>
            </w:r>
          </w:p>
        </w:tc>
        <w:tc>
          <w:tcPr>
            <w:tcW w:w="1532"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jc w:val="center"/>
            </w:pPr>
            <w:r w:rsidRPr="00DA3B7A">
              <w:rPr>
                <w:rFonts w:ascii="Arial" w:eastAsia="Arial" w:hAnsi="Arial" w:cs="Arial"/>
                <w:b/>
                <w:sz w:val="24"/>
                <w:szCs w:val="24"/>
              </w:rPr>
              <w:t>B</w:t>
            </w:r>
          </w:p>
        </w:tc>
        <w:tc>
          <w:tcPr>
            <w:tcW w:w="1168"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pPr>
            <w:r w:rsidRPr="00DA3B7A">
              <w:rPr>
                <w:rFonts w:ascii="Arial" w:eastAsia="Arial" w:hAnsi="Arial" w:cs="Arial"/>
                <w:sz w:val="24"/>
                <w:szCs w:val="24"/>
              </w:rPr>
              <w:t>83-86%</w:t>
            </w:r>
          </w:p>
        </w:tc>
        <w:tc>
          <w:tcPr>
            <w:tcW w:w="1561"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jc w:val="center"/>
            </w:pPr>
            <w:r w:rsidRPr="00DA3B7A">
              <w:rPr>
                <w:rFonts w:ascii="Arial" w:eastAsia="Arial" w:hAnsi="Arial" w:cs="Arial"/>
                <w:b/>
                <w:sz w:val="24"/>
                <w:szCs w:val="24"/>
              </w:rPr>
              <w:t>C</w:t>
            </w:r>
          </w:p>
        </w:tc>
        <w:tc>
          <w:tcPr>
            <w:tcW w:w="1139"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pPr>
            <w:r w:rsidRPr="00DA3B7A">
              <w:rPr>
                <w:rFonts w:ascii="Arial" w:eastAsia="Arial" w:hAnsi="Arial" w:cs="Arial"/>
                <w:sz w:val="24"/>
                <w:szCs w:val="24"/>
              </w:rPr>
              <w:t>73-76%</w:t>
            </w:r>
          </w:p>
        </w:tc>
        <w:tc>
          <w:tcPr>
            <w:tcW w:w="1477" w:type="dxa"/>
            <w:tcBorders>
              <w:top w:val="single" w:sz="4" w:space="0" w:color="000000"/>
              <w:left w:val="single" w:sz="4" w:space="0" w:color="000000"/>
              <w:bottom w:val="single" w:sz="4" w:space="0" w:color="000000"/>
              <w:right w:val="single" w:sz="4" w:space="0" w:color="000000"/>
            </w:tcBorders>
          </w:tcPr>
          <w:p w:rsidR="00DA3B7A" w:rsidRPr="00DA3B7A" w:rsidRDefault="00DA3B7A" w:rsidP="00DA3B7A">
            <w:pPr>
              <w:spacing w:before="120" w:line="259" w:lineRule="auto"/>
              <w:jc w:val="center"/>
            </w:pPr>
            <w:r w:rsidRPr="00DA3B7A">
              <w:rPr>
                <w:rFonts w:ascii="Arial" w:eastAsia="Arial" w:hAnsi="Arial" w:cs="Arial"/>
                <w:b/>
                <w:sz w:val="24"/>
                <w:szCs w:val="24"/>
              </w:rPr>
              <w:t>D</w:t>
            </w:r>
          </w:p>
        </w:tc>
        <w:tc>
          <w:tcPr>
            <w:tcW w:w="1133" w:type="dxa"/>
            <w:tcBorders>
              <w:top w:val="single" w:sz="4" w:space="0" w:color="000000"/>
              <w:left w:val="single" w:sz="4" w:space="0" w:color="000000"/>
              <w:bottom w:val="single" w:sz="4" w:space="0" w:color="000000"/>
              <w:right w:val="single" w:sz="4" w:space="0" w:color="000000"/>
            </w:tcBorders>
          </w:tcPr>
          <w:p w:rsidR="00DA3B7A" w:rsidRPr="00DA3B7A" w:rsidRDefault="00DA3B7A" w:rsidP="00DA3B7A">
            <w:pPr>
              <w:spacing w:before="120" w:line="259" w:lineRule="auto"/>
            </w:pPr>
            <w:r w:rsidRPr="00DA3B7A">
              <w:rPr>
                <w:rFonts w:ascii="Arial" w:eastAsia="Arial" w:hAnsi="Arial" w:cs="Arial"/>
                <w:sz w:val="24"/>
                <w:szCs w:val="24"/>
              </w:rPr>
              <w:t>60-66%</w:t>
            </w:r>
          </w:p>
        </w:tc>
      </w:tr>
      <w:tr w:rsidR="00DA3B7A" w:rsidRPr="00DA3B7A" w:rsidTr="0005090D">
        <w:trPr>
          <w:jc w:val="center"/>
        </w:trPr>
        <w:tc>
          <w:tcPr>
            <w:tcW w:w="1320"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jc w:val="center"/>
            </w:pPr>
            <w:r w:rsidRPr="00DA3B7A">
              <w:rPr>
                <w:rFonts w:ascii="Arial" w:eastAsia="Arial" w:hAnsi="Arial" w:cs="Arial"/>
                <w:b/>
                <w:sz w:val="24"/>
                <w:szCs w:val="24"/>
              </w:rPr>
              <w:t>A-</w:t>
            </w:r>
          </w:p>
        </w:tc>
        <w:tc>
          <w:tcPr>
            <w:tcW w:w="1275"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pPr>
            <w:r w:rsidRPr="00DA3B7A">
              <w:rPr>
                <w:rFonts w:ascii="Arial" w:eastAsia="Arial" w:hAnsi="Arial" w:cs="Arial"/>
                <w:sz w:val="24"/>
                <w:szCs w:val="24"/>
              </w:rPr>
              <w:t>90-92%</w:t>
            </w:r>
          </w:p>
        </w:tc>
        <w:tc>
          <w:tcPr>
            <w:tcW w:w="1532"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jc w:val="center"/>
            </w:pPr>
            <w:r w:rsidRPr="00DA3B7A">
              <w:rPr>
                <w:rFonts w:ascii="Arial" w:eastAsia="Arial" w:hAnsi="Arial" w:cs="Arial"/>
                <w:b/>
                <w:sz w:val="24"/>
                <w:szCs w:val="24"/>
              </w:rPr>
              <w:t>B-</w:t>
            </w:r>
          </w:p>
        </w:tc>
        <w:tc>
          <w:tcPr>
            <w:tcW w:w="1168"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pPr>
            <w:r w:rsidRPr="00DA3B7A">
              <w:rPr>
                <w:rFonts w:ascii="Arial" w:eastAsia="Arial" w:hAnsi="Arial" w:cs="Arial"/>
                <w:sz w:val="24"/>
                <w:szCs w:val="24"/>
              </w:rPr>
              <w:t>80-82%</w:t>
            </w:r>
          </w:p>
        </w:tc>
        <w:tc>
          <w:tcPr>
            <w:tcW w:w="1561"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jc w:val="center"/>
            </w:pPr>
            <w:r w:rsidRPr="00DA3B7A">
              <w:rPr>
                <w:rFonts w:ascii="Arial" w:eastAsia="Arial" w:hAnsi="Arial" w:cs="Arial"/>
                <w:b/>
                <w:sz w:val="24"/>
                <w:szCs w:val="24"/>
              </w:rPr>
              <w:t>C-</w:t>
            </w:r>
          </w:p>
        </w:tc>
        <w:tc>
          <w:tcPr>
            <w:tcW w:w="1139"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pPr>
            <w:r w:rsidRPr="00DA3B7A">
              <w:rPr>
                <w:rFonts w:ascii="Arial" w:eastAsia="Arial" w:hAnsi="Arial" w:cs="Arial"/>
                <w:sz w:val="24"/>
                <w:szCs w:val="24"/>
              </w:rPr>
              <w:t>70-72%</w:t>
            </w:r>
          </w:p>
        </w:tc>
        <w:tc>
          <w:tcPr>
            <w:tcW w:w="1477" w:type="dxa"/>
            <w:tcBorders>
              <w:top w:val="single" w:sz="4" w:space="0" w:color="000000"/>
              <w:left w:val="single" w:sz="4" w:space="0" w:color="000000"/>
              <w:bottom w:val="single" w:sz="4" w:space="0" w:color="000000"/>
              <w:right w:val="single" w:sz="4" w:space="0" w:color="000000"/>
            </w:tcBorders>
          </w:tcPr>
          <w:p w:rsidR="00DA3B7A" w:rsidRPr="00DA3B7A" w:rsidRDefault="00DA3B7A" w:rsidP="00DA3B7A">
            <w:pPr>
              <w:spacing w:before="120" w:line="259" w:lineRule="auto"/>
              <w:jc w:val="center"/>
            </w:pPr>
            <w:r w:rsidRPr="00DA3B7A">
              <w:rPr>
                <w:rFonts w:ascii="Arial" w:eastAsia="Arial" w:hAnsi="Arial" w:cs="Arial"/>
                <w:b/>
                <w:sz w:val="24"/>
                <w:szCs w:val="24"/>
              </w:rPr>
              <w:t>F</w:t>
            </w:r>
          </w:p>
        </w:tc>
        <w:tc>
          <w:tcPr>
            <w:tcW w:w="1133" w:type="dxa"/>
            <w:tcBorders>
              <w:top w:val="single" w:sz="4" w:space="0" w:color="000000"/>
              <w:left w:val="single" w:sz="4" w:space="0" w:color="000000"/>
              <w:bottom w:val="single" w:sz="4" w:space="0" w:color="000000"/>
              <w:right w:val="single" w:sz="4" w:space="0" w:color="000000"/>
            </w:tcBorders>
          </w:tcPr>
          <w:p w:rsidR="00DA3B7A" w:rsidRPr="00DA3B7A" w:rsidRDefault="00DA3B7A" w:rsidP="00DA3B7A">
            <w:pPr>
              <w:spacing w:before="120" w:line="259" w:lineRule="auto"/>
            </w:pPr>
            <w:r w:rsidRPr="00DA3B7A">
              <w:rPr>
                <w:rFonts w:ascii="Arial" w:eastAsia="Arial" w:hAnsi="Arial" w:cs="Arial"/>
                <w:sz w:val="24"/>
                <w:szCs w:val="24"/>
              </w:rPr>
              <w:t>&lt; 59%</w:t>
            </w:r>
          </w:p>
        </w:tc>
      </w:tr>
      <w:tr w:rsidR="00DA3B7A" w:rsidRPr="00DA3B7A" w:rsidTr="0005090D">
        <w:trPr>
          <w:jc w:val="center"/>
        </w:trPr>
        <w:tc>
          <w:tcPr>
            <w:tcW w:w="1320"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jc w:val="center"/>
            </w:pPr>
            <w:r w:rsidRPr="00DA3B7A">
              <w:rPr>
                <w:rFonts w:ascii="Arial" w:eastAsia="Arial" w:hAnsi="Arial" w:cs="Arial"/>
                <w:b/>
                <w:sz w:val="24"/>
                <w:szCs w:val="24"/>
              </w:rPr>
              <w:t>B+</w:t>
            </w:r>
          </w:p>
        </w:tc>
        <w:tc>
          <w:tcPr>
            <w:tcW w:w="1275"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pPr>
            <w:r w:rsidRPr="00DA3B7A">
              <w:rPr>
                <w:rFonts w:ascii="Arial" w:eastAsia="Arial" w:hAnsi="Arial" w:cs="Arial"/>
                <w:sz w:val="24"/>
                <w:szCs w:val="24"/>
              </w:rPr>
              <w:t>87-89%</w:t>
            </w:r>
          </w:p>
        </w:tc>
        <w:tc>
          <w:tcPr>
            <w:tcW w:w="1532"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jc w:val="center"/>
            </w:pPr>
            <w:r w:rsidRPr="00DA3B7A">
              <w:rPr>
                <w:rFonts w:ascii="Arial" w:eastAsia="Arial" w:hAnsi="Arial" w:cs="Arial"/>
                <w:b/>
                <w:sz w:val="24"/>
                <w:szCs w:val="24"/>
              </w:rPr>
              <w:t>C+</w:t>
            </w:r>
          </w:p>
        </w:tc>
        <w:tc>
          <w:tcPr>
            <w:tcW w:w="1168"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pPr>
            <w:r w:rsidRPr="00DA3B7A">
              <w:rPr>
                <w:rFonts w:ascii="Arial" w:eastAsia="Arial" w:hAnsi="Arial" w:cs="Arial"/>
                <w:sz w:val="24"/>
                <w:szCs w:val="24"/>
              </w:rPr>
              <w:t>77-79%</w:t>
            </w:r>
          </w:p>
        </w:tc>
        <w:tc>
          <w:tcPr>
            <w:tcW w:w="1561"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jc w:val="center"/>
            </w:pPr>
            <w:r w:rsidRPr="00DA3B7A">
              <w:rPr>
                <w:rFonts w:ascii="Arial" w:eastAsia="Arial" w:hAnsi="Arial" w:cs="Arial"/>
                <w:b/>
                <w:sz w:val="24"/>
                <w:szCs w:val="24"/>
              </w:rPr>
              <w:t>D+</w:t>
            </w:r>
          </w:p>
        </w:tc>
        <w:tc>
          <w:tcPr>
            <w:tcW w:w="1139" w:type="dxa"/>
            <w:tcBorders>
              <w:top w:val="single" w:sz="4" w:space="0" w:color="000000"/>
              <w:left w:val="single" w:sz="4" w:space="0" w:color="000000"/>
              <w:bottom w:val="single" w:sz="4" w:space="0" w:color="000000"/>
              <w:right w:val="single" w:sz="4" w:space="0" w:color="000000"/>
            </w:tcBorders>
            <w:vAlign w:val="center"/>
          </w:tcPr>
          <w:p w:rsidR="00DA3B7A" w:rsidRPr="00DA3B7A" w:rsidRDefault="00DA3B7A" w:rsidP="00DA3B7A">
            <w:pPr>
              <w:spacing w:before="120" w:line="259" w:lineRule="auto"/>
            </w:pPr>
            <w:r w:rsidRPr="00DA3B7A">
              <w:rPr>
                <w:rFonts w:ascii="Arial" w:eastAsia="Arial" w:hAnsi="Arial" w:cs="Arial"/>
                <w:sz w:val="24"/>
                <w:szCs w:val="24"/>
              </w:rPr>
              <w:t>67-69%</w:t>
            </w:r>
          </w:p>
        </w:tc>
        <w:tc>
          <w:tcPr>
            <w:tcW w:w="1477" w:type="dxa"/>
            <w:tcBorders>
              <w:top w:val="single" w:sz="4" w:space="0" w:color="000000"/>
              <w:left w:val="single" w:sz="4" w:space="0" w:color="000000"/>
              <w:bottom w:val="single" w:sz="4" w:space="0" w:color="000000"/>
              <w:right w:val="single" w:sz="4" w:space="0" w:color="000000"/>
            </w:tcBorders>
          </w:tcPr>
          <w:p w:rsidR="00DA3B7A" w:rsidRPr="00DA3B7A" w:rsidRDefault="00DA3B7A" w:rsidP="00DA3B7A">
            <w:pPr>
              <w:spacing w:before="120" w:line="259" w:lineRule="auto"/>
              <w:jc w:val="center"/>
            </w:pPr>
          </w:p>
        </w:tc>
        <w:tc>
          <w:tcPr>
            <w:tcW w:w="1133" w:type="dxa"/>
            <w:tcBorders>
              <w:top w:val="single" w:sz="4" w:space="0" w:color="000000"/>
              <w:left w:val="single" w:sz="4" w:space="0" w:color="000000"/>
              <w:bottom w:val="single" w:sz="4" w:space="0" w:color="000000"/>
              <w:right w:val="single" w:sz="4" w:space="0" w:color="000000"/>
            </w:tcBorders>
          </w:tcPr>
          <w:p w:rsidR="00DA3B7A" w:rsidRPr="00DA3B7A" w:rsidRDefault="00DA3B7A" w:rsidP="00DA3B7A">
            <w:pPr>
              <w:spacing w:before="120" w:line="259" w:lineRule="auto"/>
            </w:pPr>
          </w:p>
        </w:tc>
      </w:tr>
    </w:tbl>
    <w:p w:rsidR="00D4600F" w:rsidRDefault="00D4600F">
      <w:pPr>
        <w:spacing w:before="120" w:line="240" w:lineRule="auto"/>
      </w:pPr>
    </w:p>
    <w:p w:rsidR="00D4600F" w:rsidRDefault="007D0B54">
      <w:pPr>
        <w:spacing w:before="120" w:line="240" w:lineRule="auto"/>
      </w:pPr>
      <w:r>
        <w:rPr>
          <w:rFonts w:ascii="Georgia" w:eastAsia="Georgia" w:hAnsi="Georgia" w:cs="Georgia"/>
          <w:b/>
        </w:rPr>
        <w:t>ATTENDANCE &amp; LATE WORK:</w:t>
      </w:r>
    </w:p>
    <w:p w:rsidR="00D4600F" w:rsidRDefault="007D0B54">
      <w:pPr>
        <w:numPr>
          <w:ilvl w:val="0"/>
          <w:numId w:val="6"/>
        </w:numPr>
        <w:spacing w:before="120" w:after="0" w:line="240" w:lineRule="auto"/>
        <w:ind w:hanging="360"/>
        <w:contextualSpacing/>
      </w:pPr>
      <w:r>
        <w:rPr>
          <w:rFonts w:ascii="Arial" w:eastAsia="Arial" w:hAnsi="Arial" w:cs="Arial"/>
        </w:rPr>
        <w:t xml:space="preserve">Students with </w:t>
      </w:r>
      <w:r>
        <w:rPr>
          <w:rFonts w:ascii="Arial" w:eastAsia="Arial" w:hAnsi="Arial" w:cs="Arial"/>
          <w:b/>
        </w:rPr>
        <w:t xml:space="preserve">excused </w:t>
      </w:r>
      <w:r>
        <w:rPr>
          <w:rFonts w:ascii="Arial" w:eastAsia="Arial" w:hAnsi="Arial" w:cs="Arial"/>
        </w:rPr>
        <w:t xml:space="preserve">absences can make up any work assigned on the day of their absence for full credit. </w:t>
      </w:r>
    </w:p>
    <w:p w:rsidR="00D4600F" w:rsidRDefault="007D0B54">
      <w:pPr>
        <w:numPr>
          <w:ilvl w:val="0"/>
          <w:numId w:val="6"/>
        </w:numPr>
        <w:spacing w:after="0" w:line="240" w:lineRule="auto"/>
        <w:ind w:hanging="360"/>
        <w:contextualSpacing/>
      </w:pPr>
      <w:r>
        <w:rPr>
          <w:rFonts w:ascii="Arial" w:eastAsia="Arial" w:hAnsi="Arial" w:cs="Arial"/>
        </w:rPr>
        <w:t xml:space="preserve">Students with </w:t>
      </w:r>
      <w:r>
        <w:rPr>
          <w:rFonts w:ascii="Arial" w:eastAsia="Arial" w:hAnsi="Arial" w:cs="Arial"/>
          <w:b/>
        </w:rPr>
        <w:t>unexcused</w:t>
      </w:r>
      <w:r>
        <w:rPr>
          <w:rFonts w:ascii="Arial" w:eastAsia="Arial" w:hAnsi="Arial" w:cs="Arial"/>
        </w:rPr>
        <w:t xml:space="preserve"> absences can make up work assigned on the day of their absence for ½ credit.</w:t>
      </w:r>
    </w:p>
    <w:p w:rsidR="00D4600F" w:rsidRDefault="007D0B54">
      <w:pPr>
        <w:numPr>
          <w:ilvl w:val="0"/>
          <w:numId w:val="6"/>
        </w:numPr>
        <w:spacing w:after="0" w:line="240" w:lineRule="auto"/>
        <w:ind w:hanging="360"/>
        <w:contextualSpacing/>
      </w:pPr>
      <w:r>
        <w:rPr>
          <w:rFonts w:ascii="Arial" w:eastAsia="Arial" w:hAnsi="Arial" w:cs="Arial"/>
        </w:rPr>
        <w:t>Any assignments due on the day the student is absent are due the day the student returns to class.</w:t>
      </w:r>
    </w:p>
    <w:p w:rsidR="00D4600F" w:rsidRDefault="007D0B54">
      <w:pPr>
        <w:numPr>
          <w:ilvl w:val="0"/>
          <w:numId w:val="6"/>
        </w:numPr>
        <w:spacing w:after="0" w:line="240" w:lineRule="auto"/>
        <w:ind w:hanging="360"/>
        <w:contextualSpacing/>
      </w:pPr>
      <w:r>
        <w:rPr>
          <w:rFonts w:ascii="Arial" w:eastAsia="Arial" w:hAnsi="Arial" w:cs="Arial"/>
        </w:rPr>
        <w:t xml:space="preserve">Students must be in-class to receive any participation points associated with an assignment. </w:t>
      </w:r>
    </w:p>
    <w:p w:rsidR="00D4600F" w:rsidRPr="00DA3B7A" w:rsidRDefault="007D0B54">
      <w:pPr>
        <w:numPr>
          <w:ilvl w:val="0"/>
          <w:numId w:val="6"/>
        </w:numPr>
        <w:spacing w:line="240" w:lineRule="auto"/>
        <w:ind w:hanging="360"/>
        <w:contextualSpacing/>
        <w:rPr>
          <w:b/>
        </w:rPr>
      </w:pPr>
      <w:r>
        <w:rPr>
          <w:rFonts w:ascii="Arial" w:eastAsia="Arial" w:hAnsi="Arial" w:cs="Arial"/>
          <w:b/>
        </w:rPr>
        <w:t>All assignments must be completed and submitted by the end of the unit in which they were assigned. Any assignment submitted after the unit test/project will receive a score of 0.</w:t>
      </w:r>
    </w:p>
    <w:p w:rsidR="00DA3B7A" w:rsidRDefault="00DA3B7A" w:rsidP="00DA3B7A">
      <w:pPr>
        <w:spacing w:line="240" w:lineRule="auto"/>
        <w:ind w:left="720"/>
        <w:contextualSpacing/>
        <w:rPr>
          <w:b/>
        </w:rPr>
      </w:pPr>
    </w:p>
    <w:p w:rsidR="00D4600F" w:rsidRDefault="007D0B54">
      <w:pPr>
        <w:spacing w:before="120" w:line="240" w:lineRule="auto"/>
      </w:pPr>
      <w:r>
        <w:rPr>
          <w:rFonts w:ascii="Georgia" w:eastAsia="Georgia" w:hAnsi="Georgia" w:cs="Georgia"/>
          <w:b/>
        </w:rPr>
        <w:t>CONTACT INFORMATION:</w:t>
      </w:r>
    </w:p>
    <w:p w:rsidR="00D4600F" w:rsidRDefault="007D0B54">
      <w:r>
        <w:rPr>
          <w:rFonts w:ascii="Arial" w:eastAsia="Arial" w:hAnsi="Arial" w:cs="Arial"/>
        </w:rPr>
        <w:t xml:space="preserve">Effective communication is important to your success as a student in this class. Please start the dialogue if you have any questions: </w:t>
      </w:r>
      <w:hyperlink r:id="rId7">
        <w:r>
          <w:rPr>
            <w:rFonts w:ascii="Arial" w:eastAsia="Arial" w:hAnsi="Arial" w:cs="Arial"/>
            <w:color w:val="0563C1"/>
            <w:u w:val="single"/>
          </w:rPr>
          <w:t>margaret.mcdonald@ksd.org</w:t>
        </w:r>
      </w:hyperlink>
      <w:r>
        <w:rPr>
          <w:rFonts w:ascii="Arial" w:eastAsia="Arial" w:hAnsi="Arial" w:cs="Arial"/>
          <w:color w:val="FF0000"/>
        </w:rPr>
        <w:t xml:space="preserve">. </w:t>
      </w:r>
    </w:p>
    <w:p w:rsidR="00D4600F" w:rsidRDefault="00D4600F"/>
    <w:p w:rsidR="00D4600F" w:rsidRDefault="00D4600F">
      <w:pPr>
        <w:jc w:val="center"/>
      </w:pPr>
    </w:p>
    <w:p w:rsidR="007D0B54" w:rsidRDefault="007D0B54">
      <w:pPr>
        <w:jc w:val="center"/>
      </w:pPr>
    </w:p>
    <w:p w:rsidR="007D0B54" w:rsidRDefault="007D0B54">
      <w:pPr>
        <w:jc w:val="center"/>
      </w:pPr>
    </w:p>
    <w:p w:rsidR="00D4600F" w:rsidRDefault="007D0B54">
      <w:pPr>
        <w:jc w:val="center"/>
      </w:pPr>
      <w:r>
        <w:rPr>
          <w:rFonts w:ascii="Georgia" w:eastAsia="Georgia" w:hAnsi="Georgia" w:cs="Georgia"/>
          <w:b/>
        </w:rPr>
        <w:t>~ PLEASE RETURN THIS PAGE OF SYLLABUS ~</w:t>
      </w:r>
    </w:p>
    <w:p w:rsidR="00D4600F" w:rsidRDefault="00DA3B7A">
      <w:pPr>
        <w:jc w:val="center"/>
      </w:pPr>
      <w:r>
        <w:rPr>
          <w:rFonts w:ascii="Georgia" w:eastAsia="Georgia" w:hAnsi="Georgia" w:cs="Georgia"/>
          <w:b/>
        </w:rPr>
        <w:t>(</w:t>
      </w:r>
      <w:proofErr w:type="gramStart"/>
      <w:r>
        <w:rPr>
          <w:rFonts w:ascii="Georgia" w:eastAsia="Georgia" w:hAnsi="Georgia" w:cs="Georgia"/>
          <w:b/>
        </w:rPr>
        <w:t>by</w:t>
      </w:r>
      <w:proofErr w:type="gramEnd"/>
      <w:r>
        <w:rPr>
          <w:rFonts w:ascii="Georgia" w:eastAsia="Georgia" w:hAnsi="Georgia" w:cs="Georgia"/>
          <w:b/>
        </w:rPr>
        <w:t xml:space="preserve"> Friday September 1st</w:t>
      </w:r>
      <w:r w:rsidR="007D0B54">
        <w:rPr>
          <w:rFonts w:ascii="Georgia" w:eastAsia="Georgia" w:hAnsi="Georgia" w:cs="Georgia"/>
          <w:b/>
        </w:rPr>
        <w:t xml:space="preserve">) </w:t>
      </w:r>
    </w:p>
    <w:p w:rsidR="00D4600F" w:rsidRDefault="007D0B54">
      <w:pPr>
        <w:numPr>
          <w:ilvl w:val="0"/>
          <w:numId w:val="2"/>
        </w:numPr>
        <w:spacing w:line="480" w:lineRule="auto"/>
        <w:ind w:hanging="360"/>
        <w:contextualSpacing/>
        <w:jc w:val="both"/>
        <w:rPr>
          <w:rFonts w:ascii="Arial" w:eastAsia="Arial" w:hAnsi="Arial" w:cs="Arial"/>
          <w:b/>
          <w:sz w:val="24"/>
          <w:szCs w:val="24"/>
        </w:rPr>
      </w:pPr>
      <w:r>
        <w:rPr>
          <w:rFonts w:ascii="Arial" w:eastAsia="Arial" w:hAnsi="Arial" w:cs="Arial"/>
          <w:b/>
          <w:sz w:val="24"/>
          <w:szCs w:val="24"/>
        </w:rPr>
        <w:t xml:space="preserve">-   -   -   -   -   -   -   -   -   -   -   -   -   -   -   -   -   -   -   -   -   -   -   -   -   -   -   -   -   -   -   -   -   - </w:t>
      </w:r>
    </w:p>
    <w:p w:rsidR="00D4600F" w:rsidRDefault="007D0B54">
      <w:pPr>
        <w:spacing w:line="240" w:lineRule="auto"/>
        <w:jc w:val="both"/>
      </w:pPr>
      <w:r>
        <w:rPr>
          <w:rFonts w:ascii="Arial" w:eastAsia="Arial" w:hAnsi="Arial" w:cs="Arial"/>
          <w:sz w:val="24"/>
          <w:szCs w:val="24"/>
        </w:rPr>
        <w:t xml:space="preserve">Please review the syllabus with parents/guardians. Sign and return this page to show that you read and understand the syllabus, and agree to follow the rules and procedures that it explains. </w:t>
      </w:r>
    </w:p>
    <w:p w:rsidR="00D4600F" w:rsidRDefault="00D4600F">
      <w:pPr>
        <w:spacing w:line="480" w:lineRule="auto"/>
        <w:jc w:val="both"/>
      </w:pPr>
    </w:p>
    <w:p w:rsidR="00D4600F" w:rsidRDefault="007D0B54">
      <w:pPr>
        <w:spacing w:line="480" w:lineRule="auto"/>
        <w:jc w:val="both"/>
      </w:pPr>
      <w:r>
        <w:rPr>
          <w:rFonts w:ascii="Arial" w:eastAsia="Arial" w:hAnsi="Arial" w:cs="Arial"/>
          <w:b/>
          <w:sz w:val="24"/>
          <w:szCs w:val="24"/>
        </w:rPr>
        <w:t>Printed Student Name</w:t>
      </w:r>
      <w:r>
        <w:rPr>
          <w:rFonts w:ascii="Arial" w:eastAsia="Arial" w:hAnsi="Arial" w:cs="Arial"/>
          <w:sz w:val="24"/>
          <w:szCs w:val="24"/>
        </w:rPr>
        <w:t>:  ____________________________________</w:t>
      </w:r>
      <w:proofErr w:type="gramStart"/>
      <w:r>
        <w:rPr>
          <w:rFonts w:ascii="Arial" w:eastAsia="Arial" w:hAnsi="Arial" w:cs="Arial"/>
          <w:sz w:val="24"/>
          <w:szCs w:val="24"/>
        </w:rPr>
        <w:t xml:space="preserve">_  </w:t>
      </w:r>
      <w:r>
        <w:rPr>
          <w:rFonts w:ascii="Arial" w:eastAsia="Arial" w:hAnsi="Arial" w:cs="Arial"/>
          <w:b/>
          <w:sz w:val="24"/>
          <w:szCs w:val="24"/>
        </w:rPr>
        <w:t>Date</w:t>
      </w:r>
      <w:proofErr w:type="gramEnd"/>
      <w:r>
        <w:rPr>
          <w:rFonts w:ascii="Arial" w:eastAsia="Arial" w:hAnsi="Arial" w:cs="Arial"/>
          <w:b/>
          <w:sz w:val="24"/>
          <w:szCs w:val="24"/>
        </w:rPr>
        <w:t>:</w:t>
      </w:r>
      <w:r>
        <w:rPr>
          <w:rFonts w:ascii="Arial" w:eastAsia="Arial" w:hAnsi="Arial" w:cs="Arial"/>
          <w:sz w:val="24"/>
          <w:szCs w:val="24"/>
        </w:rPr>
        <w:t xml:space="preserve"> _____________</w:t>
      </w:r>
    </w:p>
    <w:p w:rsidR="00D4600F" w:rsidRDefault="00D4600F">
      <w:pPr>
        <w:spacing w:line="480" w:lineRule="auto"/>
        <w:jc w:val="both"/>
      </w:pPr>
    </w:p>
    <w:p w:rsidR="00D4600F" w:rsidRDefault="007D0B54">
      <w:pPr>
        <w:spacing w:line="480" w:lineRule="auto"/>
        <w:jc w:val="both"/>
      </w:pPr>
      <w:r>
        <w:rPr>
          <w:rFonts w:ascii="Arial" w:eastAsia="Arial" w:hAnsi="Arial" w:cs="Arial"/>
          <w:b/>
          <w:sz w:val="24"/>
          <w:szCs w:val="24"/>
        </w:rPr>
        <w:t>Student Signature:</w:t>
      </w:r>
      <w:r>
        <w:rPr>
          <w:rFonts w:ascii="Arial" w:eastAsia="Arial" w:hAnsi="Arial" w:cs="Arial"/>
          <w:sz w:val="24"/>
          <w:szCs w:val="24"/>
        </w:rPr>
        <w:t xml:space="preserve"> _________________________________________</w:t>
      </w:r>
    </w:p>
    <w:p w:rsidR="00D4600F" w:rsidRDefault="007D0B54">
      <w:pPr>
        <w:spacing w:line="480" w:lineRule="auto"/>
        <w:jc w:val="both"/>
      </w:pPr>
      <w:r>
        <w:rPr>
          <w:rFonts w:ascii="Arial" w:eastAsia="Arial" w:hAnsi="Arial" w:cs="Arial"/>
          <w:b/>
          <w:sz w:val="24"/>
          <w:szCs w:val="24"/>
        </w:rPr>
        <w:t>Printed Parent Name:</w:t>
      </w:r>
      <w:r>
        <w:rPr>
          <w:rFonts w:ascii="Arial" w:eastAsia="Arial" w:hAnsi="Arial" w:cs="Arial"/>
          <w:sz w:val="24"/>
          <w:szCs w:val="24"/>
        </w:rPr>
        <w:t xml:space="preserve"> _______________________________________</w:t>
      </w:r>
    </w:p>
    <w:p w:rsidR="00D4600F" w:rsidRDefault="007D0B54">
      <w:pPr>
        <w:spacing w:line="480" w:lineRule="auto"/>
        <w:jc w:val="both"/>
      </w:pPr>
      <w:r>
        <w:rPr>
          <w:rFonts w:ascii="Arial" w:eastAsia="Arial" w:hAnsi="Arial" w:cs="Arial"/>
          <w:b/>
          <w:sz w:val="24"/>
          <w:szCs w:val="24"/>
        </w:rPr>
        <w:t xml:space="preserve">Parent Signature: </w:t>
      </w:r>
      <w:r>
        <w:rPr>
          <w:rFonts w:ascii="Arial" w:eastAsia="Arial" w:hAnsi="Arial" w:cs="Arial"/>
          <w:sz w:val="24"/>
          <w:szCs w:val="24"/>
        </w:rPr>
        <w:t>__________________________________________</w:t>
      </w:r>
    </w:p>
    <w:p w:rsidR="00D4600F" w:rsidRDefault="007D0B54">
      <w:pPr>
        <w:spacing w:line="480" w:lineRule="auto"/>
        <w:jc w:val="both"/>
      </w:pPr>
      <w:r>
        <w:rPr>
          <w:rFonts w:ascii="Arial" w:eastAsia="Arial" w:hAnsi="Arial" w:cs="Arial"/>
          <w:b/>
          <w:sz w:val="24"/>
          <w:szCs w:val="24"/>
        </w:rPr>
        <w:t>Best Parent Contact Phone #’s:</w:t>
      </w:r>
      <w:r>
        <w:rPr>
          <w:rFonts w:ascii="Arial" w:eastAsia="Arial" w:hAnsi="Arial" w:cs="Arial"/>
          <w:sz w:val="24"/>
          <w:szCs w:val="24"/>
        </w:rPr>
        <w:t xml:space="preserve">  ______________________________________________</w:t>
      </w:r>
    </w:p>
    <w:p w:rsidR="00D4600F" w:rsidRDefault="007D0B54">
      <w:pPr>
        <w:spacing w:before="200" w:line="240" w:lineRule="auto"/>
        <w:jc w:val="center"/>
      </w:pPr>
      <w:r>
        <w:rPr>
          <w:rFonts w:ascii="Georgia" w:eastAsia="Georgia" w:hAnsi="Georgia" w:cs="Georgia"/>
          <w:b/>
          <w:sz w:val="24"/>
          <w:szCs w:val="24"/>
        </w:rPr>
        <w:t xml:space="preserve"> ~ STUDENTS &amp; PARENTS ~</w:t>
      </w:r>
    </w:p>
    <w:p w:rsidR="00D4600F" w:rsidRDefault="007D0B54">
      <w:pPr>
        <w:spacing w:line="240" w:lineRule="auto"/>
        <w:jc w:val="both"/>
      </w:pPr>
      <w:r>
        <w:rPr>
          <w:rFonts w:ascii="Arial" w:eastAsia="Arial" w:hAnsi="Arial" w:cs="Arial"/>
          <w:sz w:val="24"/>
          <w:szCs w:val="24"/>
        </w:rPr>
        <w:t>I</w:t>
      </w:r>
      <w:r w:rsidR="0096286E">
        <w:rPr>
          <w:rFonts w:ascii="Arial" w:eastAsia="Arial" w:hAnsi="Arial" w:cs="Arial"/>
          <w:sz w:val="24"/>
          <w:szCs w:val="24"/>
        </w:rPr>
        <w:t>’d love to learn more about your family. I</w:t>
      </w:r>
      <w:r>
        <w:rPr>
          <w:rFonts w:ascii="Arial" w:eastAsia="Arial" w:hAnsi="Arial" w:cs="Arial"/>
          <w:sz w:val="24"/>
          <w:szCs w:val="24"/>
        </w:rPr>
        <w:t>f there is anything you would like to share with me about you, or your son or daughter please write</w:t>
      </w:r>
      <w:r w:rsidR="0096286E">
        <w:rPr>
          <w:rFonts w:ascii="Arial" w:eastAsia="Arial" w:hAnsi="Arial" w:cs="Arial"/>
          <w:sz w:val="24"/>
          <w:szCs w:val="24"/>
        </w:rPr>
        <w:t xml:space="preserve"> me a note in the space below.</w:t>
      </w:r>
    </w:p>
    <w:sectPr w:rsidR="00D4600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8B4"/>
    <w:multiLevelType w:val="multilevel"/>
    <w:tmpl w:val="0C30DC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0895564"/>
    <w:multiLevelType w:val="multilevel"/>
    <w:tmpl w:val="34C4AF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8AD3DD4"/>
    <w:multiLevelType w:val="multilevel"/>
    <w:tmpl w:val="50B0DBF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439E40CC"/>
    <w:multiLevelType w:val="multilevel"/>
    <w:tmpl w:val="22E2B3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06A2099"/>
    <w:multiLevelType w:val="multilevel"/>
    <w:tmpl w:val="A8EAC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68BB09FF"/>
    <w:multiLevelType w:val="multilevel"/>
    <w:tmpl w:val="5456C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0F"/>
    <w:rsid w:val="007D0B54"/>
    <w:rsid w:val="008643E4"/>
    <w:rsid w:val="0096286E"/>
    <w:rsid w:val="00A22031"/>
    <w:rsid w:val="00D4600F"/>
    <w:rsid w:val="00DA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E565A-C794-46C0-ABD5-BB3AFA12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garet.mcdonald@k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Mcdonald</dc:creator>
  <cp:lastModifiedBy>Margaret Mcdonald</cp:lastModifiedBy>
  <cp:revision>6</cp:revision>
  <dcterms:created xsi:type="dcterms:W3CDTF">2016-08-29T18:43:00Z</dcterms:created>
  <dcterms:modified xsi:type="dcterms:W3CDTF">2017-08-28T20:53:00Z</dcterms:modified>
</cp:coreProperties>
</file>